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DD57" w14:textId="0CB761B4" w:rsidR="00C36A1A" w:rsidRPr="00174BAC" w:rsidRDefault="00C62DE4" w:rsidP="00D95972">
      <w:pPr>
        <w:spacing w:line="360" w:lineRule="auto"/>
        <w:jc w:val="both"/>
        <w:rPr>
          <w:rFonts w:ascii="David" w:hAnsi="David" w:cs="David"/>
          <w:b/>
          <w:bCs/>
          <w:sz w:val="24"/>
          <w:szCs w:val="24"/>
          <w:rtl/>
        </w:rPr>
      </w:pPr>
      <w:r w:rsidRPr="00174BAC">
        <w:rPr>
          <w:rFonts w:ascii="David" w:hAnsi="David" w:cs="David"/>
          <w:b/>
          <w:bCs/>
          <w:sz w:val="24"/>
          <w:szCs w:val="24"/>
          <w:rtl/>
        </w:rPr>
        <w:t>הפילוסופיה היהודית הסביבתית הצ</w:t>
      </w:r>
      <w:r w:rsidR="004D3C57" w:rsidRPr="00174BAC">
        <w:rPr>
          <w:rFonts w:ascii="David" w:hAnsi="David" w:cs="David" w:hint="cs"/>
          <w:b/>
          <w:bCs/>
          <w:sz w:val="24"/>
          <w:szCs w:val="24"/>
          <w:rtl/>
        </w:rPr>
        <w:t>ו</w:t>
      </w:r>
      <w:r w:rsidR="001F7474" w:rsidRPr="00174BAC">
        <w:rPr>
          <w:rFonts w:ascii="David" w:hAnsi="David" w:cs="David"/>
          <w:b/>
          <w:bCs/>
          <w:sz w:val="24"/>
          <w:szCs w:val="24"/>
          <w:rtl/>
        </w:rPr>
        <w:t>פה למרחקים של אהרן דוד גורדון</w:t>
      </w:r>
      <w:r w:rsidR="00B04670" w:rsidRPr="00174BAC">
        <w:rPr>
          <w:rStyle w:val="a7"/>
          <w:rFonts w:ascii="David" w:hAnsi="David" w:cs="David"/>
          <w:b/>
          <w:bCs/>
          <w:sz w:val="24"/>
          <w:szCs w:val="24"/>
          <w:rtl/>
        </w:rPr>
        <w:footnoteReference w:customMarkFollows="1" w:id="1"/>
        <w:sym w:font="Symbol" w:char="F02A"/>
      </w:r>
      <w:r w:rsidR="001F7474" w:rsidRPr="00174BAC">
        <w:rPr>
          <w:rFonts w:ascii="David" w:hAnsi="David" w:cs="David"/>
          <w:b/>
          <w:bCs/>
          <w:sz w:val="24"/>
          <w:szCs w:val="24"/>
          <w:rtl/>
        </w:rPr>
        <w:t xml:space="preserve"> </w:t>
      </w:r>
    </w:p>
    <w:p w14:paraId="6AD51AFC" w14:textId="0F63D276" w:rsidR="001F7474" w:rsidRDefault="001F7474" w:rsidP="005F3B55">
      <w:pPr>
        <w:spacing w:line="360" w:lineRule="auto"/>
        <w:jc w:val="both"/>
        <w:rPr>
          <w:rFonts w:ascii="David" w:hAnsi="David" w:cs="David"/>
          <w:sz w:val="24"/>
          <w:szCs w:val="24"/>
          <w:rtl/>
        </w:rPr>
      </w:pPr>
      <w:bookmarkStart w:id="0" w:name="_GoBack"/>
      <w:bookmarkEnd w:id="0"/>
      <w:r w:rsidRPr="00E91C66">
        <w:rPr>
          <w:rFonts w:ascii="David" w:hAnsi="David" w:cs="David"/>
          <w:sz w:val="24"/>
          <w:szCs w:val="24"/>
          <w:rtl/>
        </w:rPr>
        <w:t>עינת רמון</w:t>
      </w:r>
    </w:p>
    <w:p w14:paraId="6DDBAA1D" w14:textId="297B836F" w:rsidR="00222064" w:rsidRPr="00E91C66" w:rsidRDefault="00222064" w:rsidP="005F3B55">
      <w:pPr>
        <w:spacing w:line="360" w:lineRule="auto"/>
        <w:jc w:val="both"/>
        <w:rPr>
          <w:rFonts w:ascii="David" w:hAnsi="David" w:cs="David"/>
          <w:sz w:val="24"/>
          <w:szCs w:val="24"/>
          <w:rtl/>
        </w:rPr>
      </w:pPr>
      <w:r>
        <w:rPr>
          <w:rFonts w:ascii="David" w:hAnsi="David" w:cs="David" w:hint="cs"/>
          <w:sz w:val="24"/>
          <w:szCs w:val="24"/>
          <w:rtl/>
        </w:rPr>
        <w:t>מכון שכטר למדעי היהדות</w:t>
      </w:r>
    </w:p>
    <w:p w14:paraId="1DFC3BEF" w14:textId="77777777" w:rsidR="001F7474" w:rsidRPr="00E91C66" w:rsidRDefault="009A4C93" w:rsidP="005F3B55">
      <w:pPr>
        <w:spacing w:line="360" w:lineRule="auto"/>
        <w:jc w:val="both"/>
        <w:rPr>
          <w:rFonts w:ascii="David" w:hAnsi="David" w:cs="David"/>
          <w:sz w:val="24"/>
          <w:szCs w:val="24"/>
        </w:rPr>
      </w:pPr>
      <w:hyperlink r:id="rId7" w:history="1">
        <w:r w:rsidR="001F7474" w:rsidRPr="00E91C66">
          <w:rPr>
            <w:rStyle w:val="Hyperlink"/>
            <w:rFonts w:ascii="David" w:hAnsi="David" w:cs="David"/>
            <w:sz w:val="24"/>
            <w:szCs w:val="24"/>
          </w:rPr>
          <w:t>einatramon@schechter.ac.il</w:t>
        </w:r>
      </w:hyperlink>
    </w:p>
    <w:p w14:paraId="70940A73" w14:textId="29D5F603" w:rsidR="003B4AEC" w:rsidRDefault="00220636" w:rsidP="004D3C57">
      <w:pPr>
        <w:pStyle w:val="2"/>
        <w:spacing w:after="0"/>
        <w:ind w:left="0" w:firstLine="0"/>
        <w:jc w:val="both"/>
        <w:rPr>
          <w:rFonts w:ascii="David" w:hAnsi="David"/>
          <w:sz w:val="24"/>
          <w:szCs w:val="24"/>
          <w:rtl/>
        </w:rPr>
      </w:pPr>
      <w:r>
        <w:rPr>
          <w:rFonts w:ascii="David" w:hAnsi="David" w:hint="cs"/>
          <w:sz w:val="24"/>
          <w:szCs w:val="24"/>
          <w:rtl/>
        </w:rPr>
        <w:t xml:space="preserve">בעידננו, עת </w:t>
      </w:r>
      <w:r w:rsidR="0031413C" w:rsidRPr="00E91C66">
        <w:rPr>
          <w:rFonts w:ascii="David" w:hAnsi="David"/>
          <w:sz w:val="24"/>
          <w:szCs w:val="24"/>
          <w:rtl/>
        </w:rPr>
        <w:t xml:space="preserve">המין האנושי </w:t>
      </w:r>
      <w:r w:rsidR="006C05B9" w:rsidRPr="00E91C66">
        <w:rPr>
          <w:rFonts w:ascii="David" w:hAnsi="David"/>
          <w:sz w:val="24"/>
          <w:szCs w:val="24"/>
          <w:rtl/>
        </w:rPr>
        <w:t xml:space="preserve">נוכח </w:t>
      </w:r>
      <w:r w:rsidR="0031413C" w:rsidRPr="00E91C66">
        <w:rPr>
          <w:rFonts w:ascii="David" w:hAnsi="David"/>
          <w:sz w:val="24"/>
          <w:szCs w:val="24"/>
          <w:rtl/>
        </w:rPr>
        <w:t>בכ</w:t>
      </w:r>
      <w:r w:rsidR="006C05B9">
        <w:rPr>
          <w:rFonts w:ascii="David" w:hAnsi="David" w:hint="cs"/>
          <w:sz w:val="24"/>
          <w:szCs w:val="24"/>
          <w:rtl/>
        </w:rPr>
        <w:t>ו</w:t>
      </w:r>
      <w:r w:rsidR="0031413C" w:rsidRPr="00E91C66">
        <w:rPr>
          <w:rFonts w:ascii="David" w:hAnsi="David"/>
          <w:sz w:val="24"/>
          <w:szCs w:val="24"/>
          <w:rtl/>
        </w:rPr>
        <w:t>ח</w:t>
      </w:r>
      <w:r w:rsidR="004D3C57">
        <w:rPr>
          <w:rFonts w:ascii="David" w:hAnsi="David" w:hint="cs"/>
          <w:sz w:val="24"/>
          <w:szCs w:val="24"/>
          <w:rtl/>
        </w:rPr>
        <w:t xml:space="preserve">ה ההארסני של הטכנולוגיה שבידיו, המאיימת </w:t>
      </w:r>
      <w:r w:rsidR="00E91C66">
        <w:rPr>
          <w:rFonts w:ascii="David" w:hAnsi="David" w:hint="cs"/>
          <w:sz w:val="24"/>
          <w:szCs w:val="24"/>
          <w:rtl/>
        </w:rPr>
        <w:t xml:space="preserve">על </w:t>
      </w:r>
      <w:r>
        <w:rPr>
          <w:rFonts w:ascii="David" w:hAnsi="David" w:hint="cs"/>
          <w:sz w:val="24"/>
          <w:szCs w:val="24"/>
          <w:rtl/>
        </w:rPr>
        <w:t xml:space="preserve">אפשרות </w:t>
      </w:r>
      <w:r w:rsidR="00E91C66">
        <w:rPr>
          <w:rFonts w:ascii="David" w:hAnsi="David" w:hint="cs"/>
          <w:sz w:val="24"/>
          <w:szCs w:val="24"/>
          <w:rtl/>
        </w:rPr>
        <w:t>קיומו של האדם כאדם כחלק מן הטבע</w:t>
      </w:r>
      <w:r>
        <w:rPr>
          <w:rFonts w:ascii="David" w:hAnsi="David" w:hint="cs"/>
          <w:sz w:val="24"/>
          <w:szCs w:val="24"/>
          <w:rtl/>
        </w:rPr>
        <w:t xml:space="preserve"> </w:t>
      </w:r>
      <w:r w:rsidR="00E91C66">
        <w:rPr>
          <w:rFonts w:ascii="David" w:hAnsi="David" w:hint="cs"/>
          <w:sz w:val="24"/>
          <w:szCs w:val="24"/>
          <w:rtl/>
        </w:rPr>
        <w:t xml:space="preserve">ועל קיומם של </w:t>
      </w:r>
      <w:r>
        <w:rPr>
          <w:rFonts w:ascii="David" w:hAnsi="David" w:hint="cs"/>
          <w:sz w:val="24"/>
          <w:szCs w:val="24"/>
          <w:rtl/>
        </w:rPr>
        <w:t>מינים ו</w:t>
      </w:r>
      <w:r w:rsidR="00A64999">
        <w:rPr>
          <w:rFonts w:ascii="David" w:hAnsi="David" w:hint="cs"/>
          <w:sz w:val="24"/>
          <w:szCs w:val="24"/>
          <w:rtl/>
        </w:rPr>
        <w:t xml:space="preserve">היבטים שונים בטבע, הולך ונחשף הממד </w:t>
      </w:r>
      <w:r w:rsidR="00E91C66">
        <w:rPr>
          <w:rFonts w:ascii="David" w:hAnsi="David" w:hint="cs"/>
          <w:sz w:val="24"/>
          <w:szCs w:val="24"/>
          <w:rtl/>
        </w:rPr>
        <w:t xml:space="preserve">הנבואי </w:t>
      </w:r>
      <w:r w:rsidR="00A64999">
        <w:rPr>
          <w:rFonts w:ascii="David" w:hAnsi="David" w:hint="cs"/>
          <w:sz w:val="24"/>
          <w:szCs w:val="24"/>
          <w:rtl/>
        </w:rPr>
        <w:t xml:space="preserve">של </w:t>
      </w:r>
      <w:r w:rsidR="00E91C66">
        <w:rPr>
          <w:rFonts w:ascii="David" w:hAnsi="David" w:hint="cs"/>
          <w:sz w:val="24"/>
          <w:szCs w:val="24"/>
          <w:rtl/>
        </w:rPr>
        <w:t>אהרן דוד גורדון (</w:t>
      </w:r>
      <w:r w:rsidR="00946FE6">
        <w:rPr>
          <w:rFonts w:ascii="David" w:hAnsi="David" w:hint="cs"/>
          <w:sz w:val="24"/>
          <w:szCs w:val="24"/>
          <w:rtl/>
        </w:rPr>
        <w:t>1922-1856</w:t>
      </w:r>
      <w:r w:rsidR="00E91C66">
        <w:rPr>
          <w:rFonts w:ascii="David" w:hAnsi="David" w:hint="cs"/>
          <w:sz w:val="24"/>
          <w:szCs w:val="24"/>
          <w:rtl/>
        </w:rPr>
        <w:t>)</w:t>
      </w:r>
      <w:r w:rsidR="00A64999">
        <w:rPr>
          <w:rFonts w:ascii="David" w:hAnsi="David" w:hint="cs"/>
          <w:sz w:val="24"/>
          <w:szCs w:val="24"/>
          <w:rtl/>
        </w:rPr>
        <w:t>, ממניחי היסודות למחשבה היהודית המודרנית</w:t>
      </w:r>
      <w:r w:rsidR="00E91C66">
        <w:rPr>
          <w:rFonts w:ascii="David" w:hAnsi="David" w:hint="cs"/>
          <w:sz w:val="24"/>
          <w:szCs w:val="24"/>
          <w:rtl/>
        </w:rPr>
        <w:t xml:space="preserve">. הגותו של גורדון, </w:t>
      </w:r>
      <w:r w:rsidR="003B4AEC">
        <w:rPr>
          <w:rFonts w:ascii="David" w:hAnsi="David" w:hint="cs"/>
          <w:sz w:val="24"/>
          <w:szCs w:val="24"/>
          <w:rtl/>
        </w:rPr>
        <w:t>ש</w:t>
      </w:r>
      <w:r w:rsidR="00E91C66">
        <w:rPr>
          <w:rFonts w:ascii="David" w:hAnsi="David" w:hint="cs"/>
          <w:sz w:val="24"/>
          <w:szCs w:val="24"/>
          <w:rtl/>
        </w:rPr>
        <w:t xml:space="preserve">אותה </w:t>
      </w:r>
      <w:r w:rsidR="003B4AEC">
        <w:rPr>
          <w:rFonts w:ascii="David" w:hAnsi="David" w:hint="cs"/>
          <w:sz w:val="24"/>
          <w:szCs w:val="24"/>
          <w:rtl/>
        </w:rPr>
        <w:t xml:space="preserve">ניסח </w:t>
      </w:r>
      <w:r w:rsidR="00E91C66">
        <w:rPr>
          <w:rFonts w:ascii="David" w:hAnsi="David" w:hint="cs"/>
          <w:sz w:val="24"/>
          <w:szCs w:val="24"/>
          <w:rtl/>
        </w:rPr>
        <w:t>במשך י"ח שנים של חיים בארץ ישראל בשנים תרס"ד</w:t>
      </w:r>
      <w:r w:rsidR="00A43A11">
        <w:rPr>
          <w:rFonts w:ascii="David" w:hAnsi="David" w:hint="cs"/>
          <w:sz w:val="24"/>
          <w:szCs w:val="24"/>
          <w:rtl/>
        </w:rPr>
        <w:t>-תרפ"ב (1922-1904)</w:t>
      </w:r>
      <w:r w:rsidR="00E91C66">
        <w:rPr>
          <w:rFonts w:ascii="David" w:hAnsi="David" w:hint="cs"/>
          <w:sz w:val="24"/>
          <w:szCs w:val="24"/>
          <w:rtl/>
        </w:rPr>
        <w:t xml:space="preserve">, אופיינה בהכוונת האדם למה שכינה </w:t>
      </w:r>
      <w:r w:rsidR="00946FE6">
        <w:rPr>
          <w:rFonts w:ascii="David" w:hAnsi="David" w:hint="cs"/>
          <w:sz w:val="24"/>
          <w:szCs w:val="24"/>
          <w:rtl/>
        </w:rPr>
        <w:t xml:space="preserve">"חיים </w:t>
      </w:r>
      <w:r w:rsidR="00E91C66">
        <w:rPr>
          <w:rFonts w:ascii="David" w:hAnsi="David" w:hint="cs"/>
          <w:sz w:val="24"/>
          <w:szCs w:val="24"/>
          <w:rtl/>
        </w:rPr>
        <w:t>של התפשטות</w:t>
      </w:r>
      <w:r w:rsidR="00946FE6">
        <w:rPr>
          <w:rFonts w:ascii="David" w:hAnsi="David" w:hint="cs"/>
          <w:sz w:val="24"/>
          <w:szCs w:val="24"/>
          <w:rtl/>
        </w:rPr>
        <w:t>".</w:t>
      </w:r>
      <w:r w:rsidR="00E91C66">
        <w:rPr>
          <w:rFonts w:ascii="David" w:hAnsi="David" w:hint="cs"/>
          <w:sz w:val="24"/>
          <w:szCs w:val="24"/>
          <w:rtl/>
        </w:rPr>
        <w:t xml:space="preserve"> כלומר</w:t>
      </w:r>
      <w:r w:rsidR="00A64999">
        <w:rPr>
          <w:rFonts w:ascii="David" w:hAnsi="David" w:hint="cs"/>
          <w:sz w:val="24"/>
          <w:szCs w:val="24"/>
          <w:rtl/>
        </w:rPr>
        <w:t xml:space="preserve"> </w:t>
      </w:r>
      <w:r w:rsidR="00E91C66">
        <w:rPr>
          <w:rFonts w:ascii="David" w:hAnsi="David" w:hint="cs"/>
          <w:sz w:val="24"/>
          <w:szCs w:val="24"/>
          <w:rtl/>
        </w:rPr>
        <w:t>חיים של נתינה</w:t>
      </w:r>
      <w:r w:rsidR="00A64999">
        <w:rPr>
          <w:rFonts w:ascii="David" w:hAnsi="David" w:hint="cs"/>
          <w:sz w:val="24"/>
          <w:szCs w:val="24"/>
          <w:rtl/>
        </w:rPr>
        <w:t>,</w:t>
      </w:r>
      <w:r w:rsidR="00E91C66">
        <w:rPr>
          <w:rFonts w:ascii="David" w:hAnsi="David" w:hint="cs"/>
          <w:sz w:val="24"/>
          <w:szCs w:val="24"/>
          <w:rtl/>
        </w:rPr>
        <w:t xml:space="preserve"> </w:t>
      </w:r>
      <w:r w:rsidR="008B366B">
        <w:rPr>
          <w:rFonts w:ascii="David" w:hAnsi="David" w:hint="cs"/>
          <w:sz w:val="24"/>
          <w:szCs w:val="24"/>
          <w:rtl/>
        </w:rPr>
        <w:t xml:space="preserve">שייחודה בכך </w:t>
      </w:r>
      <w:r w:rsidR="00E91C66">
        <w:rPr>
          <w:rFonts w:ascii="David" w:hAnsi="David" w:hint="cs"/>
          <w:sz w:val="24"/>
          <w:szCs w:val="24"/>
          <w:rtl/>
        </w:rPr>
        <w:t>שהיא ניתנת מתוך תחושת ע</w:t>
      </w:r>
      <w:r w:rsidR="00A64999">
        <w:rPr>
          <w:rFonts w:ascii="David" w:hAnsi="David" w:hint="cs"/>
          <w:sz w:val="24"/>
          <w:szCs w:val="24"/>
          <w:rtl/>
        </w:rPr>
        <w:t>ו</w:t>
      </w:r>
      <w:r w:rsidR="00E91C66">
        <w:rPr>
          <w:rFonts w:ascii="David" w:hAnsi="David" w:hint="cs"/>
          <w:sz w:val="24"/>
          <w:szCs w:val="24"/>
          <w:rtl/>
        </w:rPr>
        <w:t>צמה פנימית של הנותן, ע</w:t>
      </w:r>
      <w:r w:rsidR="00A64999">
        <w:rPr>
          <w:rFonts w:ascii="David" w:hAnsi="David" w:hint="cs"/>
          <w:sz w:val="24"/>
          <w:szCs w:val="24"/>
          <w:rtl/>
        </w:rPr>
        <w:t>ו</w:t>
      </w:r>
      <w:r w:rsidR="00E91C66">
        <w:rPr>
          <w:rFonts w:ascii="David" w:hAnsi="David" w:hint="cs"/>
          <w:sz w:val="24"/>
          <w:szCs w:val="24"/>
          <w:rtl/>
        </w:rPr>
        <w:t xml:space="preserve">צמה שאין בה רצון לשליטה על הזולת. </w:t>
      </w:r>
    </w:p>
    <w:p w14:paraId="7A61DAAE" w14:textId="393E85F9" w:rsidR="00EF6403" w:rsidRDefault="00E91C66" w:rsidP="00633B98">
      <w:pPr>
        <w:pStyle w:val="2"/>
        <w:spacing w:after="0"/>
        <w:ind w:left="0" w:firstLine="284"/>
        <w:jc w:val="both"/>
        <w:rPr>
          <w:rFonts w:ascii="David" w:hAnsi="David"/>
          <w:sz w:val="24"/>
          <w:szCs w:val="24"/>
          <w:rtl/>
        </w:rPr>
      </w:pPr>
      <w:r>
        <w:rPr>
          <w:rFonts w:ascii="David" w:hAnsi="David" w:hint="cs"/>
          <w:sz w:val="24"/>
          <w:szCs w:val="24"/>
          <w:rtl/>
        </w:rPr>
        <w:t>תפיסה רוחנית-רגשית מורכבת זו,</w:t>
      </w:r>
      <w:r w:rsidR="00A432B7">
        <w:rPr>
          <w:rFonts w:ascii="David" w:hAnsi="David" w:hint="cs"/>
          <w:sz w:val="24"/>
          <w:szCs w:val="24"/>
          <w:rtl/>
        </w:rPr>
        <w:t xml:space="preserve"> אשר גרעינה טמון</w:t>
      </w:r>
      <w:r w:rsidR="003B4AEC">
        <w:rPr>
          <w:rFonts w:ascii="David" w:hAnsi="David" w:hint="cs"/>
          <w:sz w:val="24"/>
          <w:szCs w:val="24"/>
          <w:rtl/>
        </w:rPr>
        <w:t xml:space="preserve"> לדידו </w:t>
      </w:r>
      <w:r w:rsidR="00891842">
        <w:rPr>
          <w:rFonts w:ascii="David" w:hAnsi="David" w:hint="cs"/>
          <w:sz w:val="24"/>
          <w:szCs w:val="24"/>
          <w:rtl/>
        </w:rPr>
        <w:t xml:space="preserve">של גורדון </w:t>
      </w:r>
      <w:r w:rsidR="00A64999">
        <w:rPr>
          <w:rFonts w:ascii="David" w:hAnsi="David" w:hint="cs"/>
          <w:sz w:val="24"/>
          <w:szCs w:val="24"/>
          <w:rtl/>
        </w:rPr>
        <w:t>ב</w:t>
      </w:r>
      <w:r w:rsidR="00A432B7">
        <w:rPr>
          <w:rFonts w:ascii="David" w:hAnsi="David" w:hint="cs"/>
          <w:sz w:val="24"/>
          <w:szCs w:val="24"/>
          <w:rtl/>
        </w:rPr>
        <w:t xml:space="preserve">רגש האחריות האימהית אשר בטבע, רגש </w:t>
      </w:r>
      <w:r w:rsidR="003B4AEC">
        <w:rPr>
          <w:rFonts w:ascii="David" w:hAnsi="David" w:hint="cs"/>
          <w:sz w:val="24"/>
          <w:szCs w:val="24"/>
          <w:rtl/>
        </w:rPr>
        <w:t>ש</w:t>
      </w:r>
      <w:r w:rsidR="00A64999">
        <w:rPr>
          <w:rFonts w:ascii="David" w:hAnsi="David" w:hint="cs"/>
          <w:sz w:val="24"/>
          <w:szCs w:val="24"/>
          <w:rtl/>
        </w:rPr>
        <w:t xml:space="preserve">המין האנושי </w:t>
      </w:r>
      <w:r w:rsidR="003B4AEC">
        <w:rPr>
          <w:rFonts w:ascii="David" w:hAnsi="David" w:hint="cs"/>
          <w:sz w:val="24"/>
          <w:szCs w:val="24"/>
          <w:rtl/>
        </w:rPr>
        <w:t xml:space="preserve">העלה </w:t>
      </w:r>
      <w:r w:rsidR="00A432B7">
        <w:rPr>
          <w:rFonts w:ascii="David" w:hAnsi="David" w:hint="cs"/>
          <w:sz w:val="24"/>
          <w:szCs w:val="24"/>
          <w:rtl/>
        </w:rPr>
        <w:t>ל</w:t>
      </w:r>
      <w:r w:rsidR="00A64999">
        <w:rPr>
          <w:rFonts w:ascii="David" w:hAnsi="David" w:hint="cs"/>
          <w:sz w:val="24"/>
          <w:szCs w:val="24"/>
          <w:rtl/>
        </w:rPr>
        <w:t>מ</w:t>
      </w:r>
      <w:r w:rsidR="00A432B7">
        <w:rPr>
          <w:rFonts w:ascii="David" w:hAnsi="David" w:hint="cs"/>
          <w:sz w:val="24"/>
          <w:szCs w:val="24"/>
          <w:rtl/>
        </w:rPr>
        <w:t>דרגות של אמנות ונבואה, עומד</w:t>
      </w:r>
      <w:r w:rsidR="003B4AEC">
        <w:rPr>
          <w:rFonts w:ascii="David" w:hAnsi="David" w:hint="cs"/>
          <w:sz w:val="24"/>
          <w:szCs w:val="24"/>
          <w:rtl/>
        </w:rPr>
        <w:t xml:space="preserve">ת </w:t>
      </w:r>
      <w:r w:rsidR="00A432B7">
        <w:rPr>
          <w:rFonts w:ascii="David" w:hAnsi="David" w:hint="cs"/>
          <w:sz w:val="24"/>
          <w:szCs w:val="24"/>
          <w:rtl/>
        </w:rPr>
        <w:t xml:space="preserve">ביסוד </w:t>
      </w:r>
      <w:r w:rsidR="00A64999">
        <w:rPr>
          <w:rFonts w:ascii="David" w:hAnsi="David" w:hint="cs"/>
          <w:sz w:val="24"/>
          <w:szCs w:val="24"/>
          <w:rtl/>
        </w:rPr>
        <w:t xml:space="preserve">התפיסה האקולוגית </w:t>
      </w:r>
      <w:r w:rsidR="00891842">
        <w:rPr>
          <w:rFonts w:ascii="David" w:hAnsi="David" w:hint="cs"/>
          <w:sz w:val="24"/>
          <w:szCs w:val="24"/>
          <w:rtl/>
        </w:rPr>
        <w:t>ה"גורדונית"</w:t>
      </w:r>
      <w:r w:rsidR="00A432B7">
        <w:rPr>
          <w:rFonts w:ascii="David" w:hAnsi="David" w:hint="cs"/>
          <w:sz w:val="24"/>
          <w:szCs w:val="24"/>
          <w:rtl/>
        </w:rPr>
        <w:t>.</w:t>
      </w:r>
      <w:r>
        <w:rPr>
          <w:rFonts w:ascii="David" w:hAnsi="David" w:hint="cs"/>
          <w:sz w:val="24"/>
          <w:szCs w:val="24"/>
          <w:rtl/>
        </w:rPr>
        <w:t xml:space="preserve"> </w:t>
      </w:r>
      <w:r w:rsidR="00A64999">
        <w:rPr>
          <w:rFonts w:ascii="David" w:hAnsi="David" w:hint="cs"/>
          <w:sz w:val="24"/>
          <w:szCs w:val="24"/>
          <w:rtl/>
        </w:rPr>
        <w:t xml:space="preserve">בליבה של הגות זו </w:t>
      </w:r>
      <w:r w:rsidR="00220636">
        <w:rPr>
          <w:rFonts w:ascii="David" w:hAnsi="David" w:hint="cs"/>
          <w:sz w:val="24"/>
          <w:szCs w:val="24"/>
          <w:rtl/>
        </w:rPr>
        <w:t>עמדה</w:t>
      </w:r>
      <w:r w:rsidR="00A432B7">
        <w:rPr>
          <w:rFonts w:ascii="David" w:hAnsi="David" w:hint="cs"/>
          <w:sz w:val="24"/>
          <w:szCs w:val="24"/>
          <w:rtl/>
        </w:rPr>
        <w:t xml:space="preserve"> המילה </w:t>
      </w:r>
      <w:r w:rsidR="00891842">
        <w:rPr>
          <w:rFonts w:ascii="David" w:hAnsi="David" w:hint="cs"/>
          <w:sz w:val="24"/>
          <w:szCs w:val="24"/>
          <w:rtl/>
        </w:rPr>
        <w:t>ש</w:t>
      </w:r>
      <w:r w:rsidR="00A432B7">
        <w:rPr>
          <w:rFonts w:ascii="David" w:hAnsi="David" w:hint="cs"/>
          <w:sz w:val="24"/>
          <w:szCs w:val="24"/>
          <w:rtl/>
        </w:rPr>
        <w:t xml:space="preserve">חידש </w:t>
      </w:r>
      <w:r w:rsidR="00220636">
        <w:rPr>
          <w:rFonts w:ascii="David" w:hAnsi="David" w:hint="cs"/>
          <w:sz w:val="24"/>
          <w:szCs w:val="24"/>
          <w:rtl/>
        </w:rPr>
        <w:t xml:space="preserve">בשפה העברית, </w:t>
      </w:r>
      <w:r w:rsidR="00891842">
        <w:rPr>
          <w:rFonts w:ascii="David" w:hAnsi="David" w:hint="cs"/>
          <w:sz w:val="24"/>
          <w:szCs w:val="24"/>
          <w:rtl/>
        </w:rPr>
        <w:t>"חויה"</w:t>
      </w:r>
      <w:r w:rsidR="00A432B7">
        <w:rPr>
          <w:rFonts w:ascii="David" w:hAnsi="David" w:hint="cs"/>
          <w:sz w:val="24"/>
          <w:szCs w:val="24"/>
          <w:rtl/>
        </w:rPr>
        <w:t xml:space="preserve">, הנגזרת משמה של </w:t>
      </w:r>
      <w:r w:rsidR="00891842">
        <w:rPr>
          <w:rFonts w:ascii="David" w:hAnsi="David" w:hint="cs"/>
          <w:sz w:val="24"/>
          <w:szCs w:val="24"/>
          <w:rtl/>
        </w:rPr>
        <w:t xml:space="preserve">חוה - </w:t>
      </w:r>
      <w:r w:rsidR="00A432B7">
        <w:rPr>
          <w:rFonts w:ascii="David" w:hAnsi="David" w:hint="cs"/>
          <w:sz w:val="24"/>
          <w:szCs w:val="24"/>
          <w:rtl/>
        </w:rPr>
        <w:t>האם הראשונה במין האנושי</w:t>
      </w:r>
      <w:r w:rsidR="00891842">
        <w:rPr>
          <w:rFonts w:ascii="David" w:hAnsi="David" w:hint="cs"/>
          <w:sz w:val="24"/>
          <w:szCs w:val="24"/>
          <w:rtl/>
        </w:rPr>
        <w:t xml:space="preserve">, </w:t>
      </w:r>
      <w:r w:rsidR="00A64999">
        <w:rPr>
          <w:rFonts w:ascii="David" w:hAnsi="David" w:hint="cs"/>
          <w:sz w:val="24"/>
          <w:szCs w:val="24"/>
          <w:rtl/>
        </w:rPr>
        <w:t>שה</w:t>
      </w:r>
      <w:r w:rsidR="008B366B">
        <w:rPr>
          <w:rFonts w:ascii="David" w:hAnsi="David" w:hint="cs"/>
          <w:sz w:val="24"/>
          <w:szCs w:val="24"/>
          <w:rtl/>
        </w:rPr>
        <w:t>י</w:t>
      </w:r>
      <w:r w:rsidR="00A64999">
        <w:rPr>
          <w:rFonts w:ascii="David" w:hAnsi="David" w:hint="cs"/>
          <w:sz w:val="24"/>
          <w:szCs w:val="24"/>
          <w:rtl/>
        </w:rPr>
        <w:t>יתה</w:t>
      </w:r>
      <w:r w:rsidR="00A432B7">
        <w:rPr>
          <w:rFonts w:ascii="David" w:hAnsi="David" w:hint="cs"/>
          <w:sz w:val="24"/>
          <w:szCs w:val="24"/>
          <w:rtl/>
        </w:rPr>
        <w:t xml:space="preserve"> </w:t>
      </w:r>
      <w:r w:rsidR="00891842">
        <w:rPr>
          <w:rFonts w:ascii="David" w:hAnsi="David" w:hint="cs"/>
          <w:sz w:val="24"/>
          <w:szCs w:val="24"/>
          <w:rtl/>
        </w:rPr>
        <w:t>"</w:t>
      </w:r>
      <w:r w:rsidR="00EF6403" w:rsidRPr="005F3B55">
        <w:rPr>
          <w:rFonts w:ascii="David" w:hAnsi="David" w:hint="eastAsia"/>
          <w:sz w:val="24"/>
          <w:szCs w:val="24"/>
          <w:rtl/>
        </w:rPr>
        <w:t>אֵם</w:t>
      </w:r>
      <w:r w:rsidR="00EF6403" w:rsidRPr="005F3B55">
        <w:rPr>
          <w:rFonts w:ascii="David" w:hAnsi="David"/>
          <w:sz w:val="24"/>
          <w:szCs w:val="24"/>
          <w:rtl/>
        </w:rPr>
        <w:t xml:space="preserve"> </w:t>
      </w:r>
      <w:r w:rsidR="00EF6403" w:rsidRPr="005F3B55">
        <w:rPr>
          <w:rFonts w:ascii="David" w:hAnsi="David" w:hint="eastAsia"/>
          <w:sz w:val="24"/>
          <w:szCs w:val="24"/>
          <w:rtl/>
        </w:rPr>
        <w:t>כָּל</w:t>
      </w:r>
      <w:r w:rsidR="00EF6403">
        <w:rPr>
          <w:rFonts w:ascii="David" w:hAnsi="David" w:hint="cs"/>
          <w:sz w:val="24"/>
          <w:szCs w:val="24"/>
          <w:rtl/>
        </w:rPr>
        <w:t xml:space="preserve"> </w:t>
      </w:r>
      <w:r w:rsidR="00EF6403" w:rsidRPr="005F3B55">
        <w:rPr>
          <w:rFonts w:ascii="David" w:hAnsi="David" w:hint="eastAsia"/>
          <w:sz w:val="24"/>
          <w:szCs w:val="24"/>
          <w:rtl/>
        </w:rPr>
        <w:t>חָי</w:t>
      </w:r>
      <w:r w:rsidR="00891842">
        <w:rPr>
          <w:rFonts w:ascii="David" w:hAnsi="David" w:hint="cs"/>
          <w:sz w:val="24"/>
          <w:szCs w:val="24"/>
          <w:rtl/>
        </w:rPr>
        <w:t xml:space="preserve">" </w:t>
      </w:r>
      <w:r w:rsidR="00A64999">
        <w:rPr>
          <w:rFonts w:ascii="David" w:hAnsi="David" w:hint="cs"/>
          <w:sz w:val="24"/>
          <w:szCs w:val="24"/>
          <w:rtl/>
        </w:rPr>
        <w:t>(בראשית</w:t>
      </w:r>
      <w:r w:rsidR="00EF6403">
        <w:rPr>
          <w:rFonts w:ascii="David" w:hAnsi="David" w:hint="cs"/>
          <w:sz w:val="24"/>
          <w:szCs w:val="24"/>
          <w:rtl/>
        </w:rPr>
        <w:t xml:space="preserve"> ג, 20</w:t>
      </w:r>
      <w:r w:rsidR="00A64999">
        <w:rPr>
          <w:rFonts w:ascii="David" w:hAnsi="David" w:hint="cs"/>
          <w:sz w:val="24"/>
          <w:szCs w:val="24"/>
          <w:rtl/>
        </w:rPr>
        <w:t>)</w:t>
      </w:r>
      <w:r w:rsidR="00A432B7">
        <w:rPr>
          <w:rFonts w:ascii="David" w:hAnsi="David" w:hint="cs"/>
          <w:sz w:val="24"/>
          <w:szCs w:val="24"/>
          <w:rtl/>
        </w:rPr>
        <w:t xml:space="preserve">. </w:t>
      </w:r>
      <w:r w:rsidR="00A64999">
        <w:rPr>
          <w:rFonts w:ascii="David" w:hAnsi="David" w:hint="cs"/>
          <w:sz w:val="24"/>
          <w:szCs w:val="24"/>
          <w:rtl/>
        </w:rPr>
        <w:t xml:space="preserve">עוצמתה של </w:t>
      </w:r>
      <w:r w:rsidR="00946FE6">
        <w:rPr>
          <w:rFonts w:ascii="David" w:hAnsi="David" w:hint="cs"/>
          <w:sz w:val="24"/>
          <w:szCs w:val="24"/>
          <w:rtl/>
        </w:rPr>
        <w:t xml:space="preserve">"אם </w:t>
      </w:r>
      <w:r w:rsidR="00A64999">
        <w:rPr>
          <w:rFonts w:ascii="David" w:hAnsi="David" w:hint="cs"/>
          <w:sz w:val="24"/>
          <w:szCs w:val="24"/>
          <w:rtl/>
        </w:rPr>
        <w:t xml:space="preserve">כל </w:t>
      </w:r>
      <w:r w:rsidR="00946FE6">
        <w:rPr>
          <w:rFonts w:ascii="David" w:hAnsi="David" w:hint="cs"/>
          <w:sz w:val="24"/>
          <w:szCs w:val="24"/>
          <w:rtl/>
        </w:rPr>
        <w:t xml:space="preserve">חי" </w:t>
      </w:r>
      <w:r w:rsidR="00220636">
        <w:rPr>
          <w:rFonts w:ascii="David" w:hAnsi="David" w:hint="cs"/>
          <w:sz w:val="24"/>
          <w:szCs w:val="24"/>
          <w:rtl/>
        </w:rPr>
        <w:t xml:space="preserve">נובעת מאהבה עליונה </w:t>
      </w:r>
      <w:r w:rsidR="00A64999">
        <w:rPr>
          <w:rFonts w:ascii="David" w:hAnsi="David" w:hint="cs"/>
          <w:sz w:val="24"/>
          <w:szCs w:val="24"/>
          <w:rtl/>
        </w:rPr>
        <w:t xml:space="preserve">המבטאת </w:t>
      </w:r>
      <w:r w:rsidR="00EF6403">
        <w:rPr>
          <w:rFonts w:ascii="David" w:hAnsi="David" w:hint="cs"/>
          <w:sz w:val="24"/>
          <w:szCs w:val="24"/>
          <w:rtl/>
        </w:rPr>
        <w:t xml:space="preserve">את </w:t>
      </w:r>
      <w:r w:rsidR="00A64999">
        <w:rPr>
          <w:rFonts w:ascii="David" w:hAnsi="David" w:hint="cs"/>
          <w:sz w:val="24"/>
          <w:szCs w:val="24"/>
          <w:rtl/>
        </w:rPr>
        <w:t>מימוש</w:t>
      </w:r>
      <w:r w:rsidR="00EF6403">
        <w:rPr>
          <w:rFonts w:ascii="David" w:hAnsi="David" w:hint="cs"/>
          <w:sz w:val="24"/>
          <w:szCs w:val="24"/>
          <w:rtl/>
        </w:rPr>
        <w:t>ה</w:t>
      </w:r>
      <w:r w:rsidR="00A64999">
        <w:rPr>
          <w:rFonts w:ascii="David" w:hAnsi="David" w:hint="cs"/>
          <w:sz w:val="24"/>
          <w:szCs w:val="24"/>
          <w:rtl/>
        </w:rPr>
        <w:t xml:space="preserve"> </w:t>
      </w:r>
      <w:r w:rsidR="00EF6403">
        <w:rPr>
          <w:rFonts w:ascii="David" w:hAnsi="David" w:hint="cs"/>
          <w:sz w:val="24"/>
          <w:szCs w:val="24"/>
          <w:rtl/>
        </w:rPr>
        <w:t>ה</w:t>
      </w:r>
      <w:r w:rsidR="00A64999">
        <w:rPr>
          <w:rFonts w:ascii="David" w:hAnsi="David" w:hint="cs"/>
          <w:sz w:val="24"/>
          <w:szCs w:val="24"/>
          <w:rtl/>
        </w:rPr>
        <w:t xml:space="preserve">עצמי של האם בעצם הנתינה האינטואיטיבית לזולת, שאין בה רצון להקטין את הזולת. </w:t>
      </w:r>
      <w:r w:rsidR="00EF6403">
        <w:rPr>
          <w:rFonts w:ascii="David" w:hAnsi="David" w:hint="cs"/>
          <w:sz w:val="24"/>
          <w:szCs w:val="24"/>
          <w:rtl/>
        </w:rPr>
        <w:t>וכך כתב גורדון במאמרו "על האיחוד" (תרפ"א</w:t>
      </w:r>
      <w:r w:rsidR="004E7DC3">
        <w:rPr>
          <w:rFonts w:ascii="David" w:hAnsi="David" w:hint="cs"/>
          <w:sz w:val="24"/>
          <w:szCs w:val="24"/>
          <w:rtl/>
        </w:rPr>
        <w:t>, 1920</w:t>
      </w:r>
      <w:r w:rsidR="00EF6403">
        <w:rPr>
          <w:rFonts w:ascii="David" w:hAnsi="David" w:hint="cs"/>
          <w:sz w:val="24"/>
          <w:szCs w:val="24"/>
          <w:rtl/>
        </w:rPr>
        <w:t>):</w:t>
      </w:r>
    </w:p>
    <w:p w14:paraId="170F3DA0" w14:textId="21B8ED5E" w:rsidR="00D24690" w:rsidRDefault="004E7DC3" w:rsidP="005F3B55">
      <w:pPr>
        <w:pStyle w:val="2"/>
        <w:spacing w:before="100" w:beforeAutospacing="1" w:after="100" w:afterAutospacing="1"/>
        <w:ind w:left="284" w:right="284" w:firstLine="0"/>
        <w:jc w:val="both"/>
        <w:rPr>
          <w:rFonts w:ascii="David" w:hAnsi="David"/>
          <w:sz w:val="24"/>
          <w:szCs w:val="24"/>
          <w:rtl/>
        </w:rPr>
      </w:pPr>
      <w:r w:rsidRPr="00E91C66">
        <w:rPr>
          <w:rFonts w:ascii="David" w:hAnsi="David"/>
          <w:sz w:val="24"/>
          <w:szCs w:val="24"/>
          <w:rtl/>
        </w:rPr>
        <w:t>במדת החיים וההויה עליונה אין גדול וקטן, חשוב ולא חשוב. ובמדת האדם העליונה אין אדם נמדד במדתו של חברו, כי אם במדת עצמו</w:t>
      </w:r>
      <w:r>
        <w:rPr>
          <w:rFonts w:ascii="David" w:hAnsi="David" w:hint="cs"/>
          <w:sz w:val="24"/>
          <w:szCs w:val="24"/>
          <w:rtl/>
        </w:rPr>
        <w:t>.</w:t>
      </w:r>
      <w:r w:rsidDel="00EF6403">
        <w:rPr>
          <w:rFonts w:ascii="David" w:hAnsi="David" w:hint="cs"/>
          <w:sz w:val="24"/>
          <w:szCs w:val="24"/>
          <w:rtl/>
        </w:rPr>
        <w:t xml:space="preserve"> </w:t>
      </w:r>
      <w:r w:rsidR="00EF6403">
        <w:rPr>
          <w:rFonts w:ascii="David" w:hAnsi="David" w:hint="cs"/>
          <w:sz w:val="24"/>
          <w:szCs w:val="24"/>
          <w:rtl/>
        </w:rPr>
        <w:t>מ</w:t>
      </w:r>
      <w:r w:rsidR="005B6348" w:rsidRPr="00E91C66">
        <w:rPr>
          <w:rFonts w:ascii="David" w:hAnsi="David"/>
          <w:sz w:val="24"/>
          <w:szCs w:val="24"/>
          <w:rtl/>
        </w:rPr>
        <w:t>י שגדול יותר, מי שכובש, אם לאגרופו או לרוחו, אינו גדול. הוא גדול מקטנים וגבור על חלשים, וגורם להם, לקטנים ולחלשים, בכח השפעתו המהפנטת, שהם ישארו בקטנותם ובחולשתם וישלימו עם קטנותם וחלשתם, בהשליכם יהבם עליו, על הגדול הגבור, הצדיק, האדם העליון, בן האלהים שהוא יזכם, יגדלם, יגבירם, שהוא יגאל את האדם ויביאו לחיי עולם. גדול הוא מי שגדל, מי שגדול היום ממה שהיה אתמול ויגדל מחר ממה שהנו היום, ואין קצב לגדולו, מי שגורם לאחרים שהם יגדלו ויגברו מתוך עצמם, כמו שהוא מבקש באחרים גורם כזה לעצמו (וסמנך: "מי יתן כל עם ה' נביאים!" וביתר</w:t>
      </w:r>
      <w:r w:rsidR="00A432B7">
        <w:rPr>
          <w:rFonts w:ascii="David" w:hAnsi="David"/>
          <w:sz w:val="24"/>
          <w:szCs w:val="24"/>
          <w:rtl/>
        </w:rPr>
        <w:t xml:space="preserve"> הרחבה: </w:t>
      </w:r>
      <w:r w:rsidR="0075750B">
        <w:rPr>
          <w:rFonts w:ascii="David" w:hAnsi="David" w:hint="cs"/>
          <w:sz w:val="24"/>
          <w:szCs w:val="24"/>
          <w:rtl/>
        </w:rPr>
        <w:t>"</w:t>
      </w:r>
      <w:r w:rsidR="00A432B7">
        <w:rPr>
          <w:rFonts w:ascii="David" w:hAnsi="David"/>
          <w:sz w:val="24"/>
          <w:szCs w:val="24"/>
          <w:rtl/>
        </w:rPr>
        <w:t>מי יתן כל האדם נביאים!)</w:t>
      </w:r>
      <w:r w:rsidR="00D24690" w:rsidRPr="00E91C66">
        <w:rPr>
          <w:rFonts w:ascii="David" w:hAnsi="David"/>
          <w:sz w:val="24"/>
          <w:szCs w:val="24"/>
          <w:rtl/>
        </w:rPr>
        <w:t>.</w:t>
      </w:r>
    </w:p>
    <w:p w14:paraId="3EBBD2B4" w14:textId="03F2D9A7" w:rsidR="00A432B7" w:rsidRDefault="00A432B7" w:rsidP="005F3B55">
      <w:pPr>
        <w:pStyle w:val="2"/>
        <w:spacing w:after="0"/>
        <w:ind w:left="0" w:firstLine="0"/>
        <w:jc w:val="both"/>
        <w:rPr>
          <w:rFonts w:ascii="David" w:hAnsi="David"/>
          <w:sz w:val="24"/>
          <w:szCs w:val="24"/>
          <w:rtl/>
        </w:rPr>
      </w:pPr>
      <w:r>
        <w:rPr>
          <w:rFonts w:ascii="David" w:hAnsi="David" w:hint="cs"/>
          <w:sz w:val="24"/>
          <w:szCs w:val="24"/>
          <w:rtl/>
        </w:rPr>
        <w:t>מתוך עמדה זו</w:t>
      </w:r>
      <w:r w:rsidR="00A64999">
        <w:rPr>
          <w:rFonts w:ascii="David" w:hAnsi="David" w:hint="cs"/>
          <w:sz w:val="24"/>
          <w:szCs w:val="24"/>
          <w:rtl/>
        </w:rPr>
        <w:t>,</w:t>
      </w:r>
      <w:r>
        <w:rPr>
          <w:rFonts w:ascii="David" w:hAnsi="David" w:hint="cs"/>
          <w:sz w:val="24"/>
          <w:szCs w:val="24"/>
          <w:rtl/>
        </w:rPr>
        <w:t xml:space="preserve"> שבטבע אין </w:t>
      </w:r>
      <w:r w:rsidR="00177C6D">
        <w:rPr>
          <w:rFonts w:ascii="David" w:hAnsi="David" w:hint="cs"/>
          <w:sz w:val="24"/>
          <w:szCs w:val="24"/>
          <w:rtl/>
        </w:rPr>
        <w:t xml:space="preserve">גדול וקטן, חזק </w:t>
      </w:r>
      <w:r>
        <w:rPr>
          <w:rFonts w:ascii="David" w:hAnsi="David" w:hint="cs"/>
          <w:sz w:val="24"/>
          <w:szCs w:val="24"/>
          <w:rtl/>
        </w:rPr>
        <w:t>וחלש</w:t>
      </w:r>
      <w:r w:rsidR="00177C6D">
        <w:rPr>
          <w:rFonts w:ascii="David" w:hAnsi="David" w:hint="cs"/>
          <w:sz w:val="24"/>
          <w:szCs w:val="24"/>
          <w:rtl/>
        </w:rPr>
        <w:t>,</w:t>
      </w:r>
      <w:r>
        <w:rPr>
          <w:rFonts w:ascii="David" w:hAnsi="David" w:hint="cs"/>
          <w:sz w:val="24"/>
          <w:szCs w:val="24"/>
          <w:rtl/>
        </w:rPr>
        <w:t xml:space="preserve"> היות </w:t>
      </w:r>
      <w:r w:rsidR="00177C6D">
        <w:rPr>
          <w:rFonts w:ascii="David" w:hAnsi="David" w:hint="cs"/>
          <w:sz w:val="24"/>
          <w:szCs w:val="24"/>
          <w:rtl/>
        </w:rPr>
        <w:t xml:space="preserve">שכוח </w:t>
      </w:r>
      <w:r>
        <w:rPr>
          <w:rFonts w:ascii="David" w:hAnsi="David" w:hint="cs"/>
          <w:sz w:val="24"/>
          <w:szCs w:val="24"/>
          <w:rtl/>
        </w:rPr>
        <w:t>החיים של כל בר</w:t>
      </w:r>
      <w:r w:rsidR="00177C6D">
        <w:rPr>
          <w:rFonts w:ascii="David" w:hAnsi="David" w:hint="cs"/>
          <w:sz w:val="24"/>
          <w:szCs w:val="24"/>
          <w:rtl/>
        </w:rPr>
        <w:t>י</w:t>
      </w:r>
      <w:r>
        <w:rPr>
          <w:rFonts w:ascii="David" w:hAnsi="David" w:hint="cs"/>
          <w:sz w:val="24"/>
          <w:szCs w:val="24"/>
          <w:rtl/>
        </w:rPr>
        <w:t xml:space="preserve">יה </w:t>
      </w:r>
      <w:r w:rsidR="00220636">
        <w:rPr>
          <w:rFonts w:ascii="David" w:hAnsi="David" w:hint="cs"/>
          <w:sz w:val="24"/>
          <w:szCs w:val="24"/>
          <w:rtl/>
        </w:rPr>
        <w:t xml:space="preserve">בטבע </w:t>
      </w:r>
      <w:r w:rsidR="001809D1">
        <w:rPr>
          <w:rFonts w:ascii="David" w:hAnsi="David" w:hint="cs"/>
          <w:sz w:val="24"/>
          <w:szCs w:val="24"/>
          <w:rtl/>
        </w:rPr>
        <w:t xml:space="preserve">הוא </w:t>
      </w:r>
      <w:r w:rsidR="008B366B">
        <w:rPr>
          <w:rFonts w:ascii="David" w:hAnsi="David" w:hint="cs"/>
          <w:sz w:val="24"/>
          <w:szCs w:val="24"/>
          <w:rtl/>
        </w:rPr>
        <w:t>ש</w:t>
      </w:r>
      <w:r>
        <w:rPr>
          <w:rFonts w:ascii="David" w:hAnsi="David" w:hint="cs"/>
          <w:sz w:val="24"/>
          <w:szCs w:val="24"/>
          <w:rtl/>
        </w:rPr>
        <w:t>מציין את ע</w:t>
      </w:r>
      <w:r w:rsidR="001809D1">
        <w:rPr>
          <w:rFonts w:ascii="David" w:hAnsi="David" w:hint="cs"/>
          <w:sz w:val="24"/>
          <w:szCs w:val="24"/>
          <w:rtl/>
        </w:rPr>
        <w:t>ו</w:t>
      </w:r>
      <w:r>
        <w:rPr>
          <w:rFonts w:ascii="David" w:hAnsi="David" w:hint="cs"/>
          <w:sz w:val="24"/>
          <w:szCs w:val="24"/>
          <w:rtl/>
        </w:rPr>
        <w:t>צמתה</w:t>
      </w:r>
      <w:r w:rsidR="001809D1">
        <w:rPr>
          <w:rFonts w:ascii="David" w:hAnsi="David" w:hint="cs"/>
          <w:sz w:val="24"/>
          <w:szCs w:val="24"/>
          <w:rtl/>
        </w:rPr>
        <w:t>,</w:t>
      </w:r>
      <w:r w:rsidR="00A64999">
        <w:rPr>
          <w:rFonts w:ascii="David" w:hAnsi="David" w:hint="cs"/>
          <w:sz w:val="24"/>
          <w:szCs w:val="24"/>
          <w:rtl/>
        </w:rPr>
        <w:t xml:space="preserve"> ולא גודלה או שליטתה</w:t>
      </w:r>
      <w:r w:rsidR="00220636">
        <w:rPr>
          <w:rFonts w:ascii="David" w:hAnsi="David" w:hint="cs"/>
          <w:sz w:val="24"/>
          <w:szCs w:val="24"/>
          <w:rtl/>
        </w:rPr>
        <w:t>,</w:t>
      </w:r>
      <w:r>
        <w:rPr>
          <w:rFonts w:ascii="David" w:hAnsi="David" w:hint="cs"/>
          <w:sz w:val="24"/>
          <w:szCs w:val="24"/>
          <w:rtl/>
        </w:rPr>
        <w:t xml:space="preserve"> גורס גורדון</w:t>
      </w:r>
      <w:r w:rsidR="00220636">
        <w:rPr>
          <w:rFonts w:ascii="David" w:hAnsi="David" w:hint="cs"/>
          <w:sz w:val="24"/>
          <w:szCs w:val="24"/>
          <w:rtl/>
        </w:rPr>
        <w:t xml:space="preserve"> במכתבו השלישי מא</w:t>
      </w:r>
      <w:r w:rsidR="00946FE6">
        <w:rPr>
          <w:rFonts w:ascii="David" w:hAnsi="David" w:hint="cs"/>
          <w:sz w:val="24"/>
          <w:szCs w:val="24"/>
          <w:rtl/>
        </w:rPr>
        <w:t xml:space="preserve">רץ ישראל </w:t>
      </w:r>
      <w:r w:rsidR="002040D6">
        <w:rPr>
          <w:rFonts w:ascii="David" w:hAnsi="David" w:hint="cs"/>
          <w:sz w:val="24"/>
          <w:szCs w:val="24"/>
          <w:rtl/>
        </w:rPr>
        <w:t>ב</w:t>
      </w:r>
      <w:r w:rsidR="00946FE6">
        <w:rPr>
          <w:rFonts w:ascii="David" w:hAnsi="David" w:hint="cs"/>
          <w:sz w:val="24"/>
          <w:szCs w:val="24"/>
          <w:rtl/>
        </w:rPr>
        <w:t>-</w:t>
      </w:r>
      <w:r w:rsidR="00220636">
        <w:rPr>
          <w:rFonts w:ascii="David" w:hAnsi="David" w:hint="cs"/>
          <w:sz w:val="24"/>
          <w:szCs w:val="24"/>
          <w:rtl/>
        </w:rPr>
        <w:t xml:space="preserve">1917 </w:t>
      </w:r>
      <w:r>
        <w:rPr>
          <w:rFonts w:ascii="David" w:hAnsi="David" w:hint="cs"/>
          <w:sz w:val="24"/>
          <w:szCs w:val="24"/>
          <w:rtl/>
        </w:rPr>
        <w:t xml:space="preserve">גם כי </w:t>
      </w:r>
      <w:r w:rsidR="00946FE6">
        <w:rPr>
          <w:rFonts w:ascii="David" w:hAnsi="David" w:hint="cs"/>
          <w:sz w:val="24"/>
          <w:szCs w:val="24"/>
          <w:rtl/>
        </w:rPr>
        <w:t>"</w:t>
      </w:r>
      <w:r w:rsidR="00946FE6" w:rsidRPr="00E91C66">
        <w:rPr>
          <w:rFonts w:ascii="David" w:hAnsi="David"/>
          <w:sz w:val="24"/>
          <w:szCs w:val="24"/>
          <w:rtl/>
        </w:rPr>
        <w:t xml:space="preserve">בעצם </w:t>
      </w:r>
      <w:r w:rsidRPr="00E91C66">
        <w:rPr>
          <w:rFonts w:ascii="David" w:hAnsi="David"/>
          <w:sz w:val="24"/>
          <w:szCs w:val="24"/>
          <w:rtl/>
        </w:rPr>
        <w:t xml:space="preserve">הרעיון של השתלטות על הטבע מסותרים כבר שרשי ממשלת האדם באדם </w:t>
      </w:r>
      <w:r>
        <w:rPr>
          <w:rFonts w:ascii="David" w:hAnsi="David" w:hint="cs"/>
          <w:sz w:val="24"/>
          <w:szCs w:val="24"/>
          <w:rtl/>
        </w:rPr>
        <w:t>[...</w:t>
      </w:r>
      <w:r w:rsidRPr="00E91C66">
        <w:rPr>
          <w:rFonts w:ascii="David" w:hAnsi="David"/>
          <w:sz w:val="24"/>
          <w:szCs w:val="24"/>
          <w:rtl/>
        </w:rPr>
        <w:t xml:space="preserve"> </w:t>
      </w:r>
      <w:r>
        <w:rPr>
          <w:rFonts w:ascii="David" w:hAnsi="David" w:hint="cs"/>
          <w:sz w:val="24"/>
          <w:szCs w:val="24"/>
          <w:rtl/>
        </w:rPr>
        <w:t xml:space="preserve">] </w:t>
      </w:r>
      <w:r w:rsidRPr="00E91C66">
        <w:rPr>
          <w:rFonts w:ascii="David" w:hAnsi="David"/>
          <w:sz w:val="24"/>
          <w:szCs w:val="24"/>
          <w:rtl/>
        </w:rPr>
        <w:lastRenderedPageBreak/>
        <w:t>השלטון מוסיף להיות שלטון, תמיד רחוק הנהו מיחס אנושי אמ</w:t>
      </w:r>
      <w:r w:rsidR="001809D1">
        <w:rPr>
          <w:rFonts w:ascii="David" w:hAnsi="David" w:hint="cs"/>
          <w:sz w:val="24"/>
          <w:szCs w:val="24"/>
          <w:rtl/>
        </w:rPr>
        <w:t>י</w:t>
      </w:r>
      <w:r w:rsidRPr="00E91C66">
        <w:rPr>
          <w:rFonts w:ascii="David" w:hAnsi="David"/>
          <w:sz w:val="24"/>
          <w:szCs w:val="24"/>
          <w:rtl/>
        </w:rPr>
        <w:t>תי ולבבי אל האדם, אל החיים ואל העולם</w:t>
      </w:r>
      <w:r w:rsidR="00946FE6">
        <w:rPr>
          <w:rFonts w:ascii="David" w:hAnsi="David" w:hint="cs"/>
          <w:sz w:val="24"/>
          <w:szCs w:val="24"/>
          <w:rtl/>
        </w:rPr>
        <w:t>"</w:t>
      </w:r>
      <w:r w:rsidRPr="00E91C66">
        <w:rPr>
          <w:rFonts w:ascii="David" w:hAnsi="David"/>
          <w:sz w:val="24"/>
          <w:szCs w:val="24"/>
          <w:rtl/>
        </w:rPr>
        <w:t>.</w:t>
      </w:r>
    </w:p>
    <w:p w14:paraId="468F2A58" w14:textId="3374C453" w:rsidR="00220636" w:rsidRDefault="00220636" w:rsidP="005F3B55">
      <w:pPr>
        <w:pStyle w:val="2"/>
        <w:ind w:left="0" w:firstLine="340"/>
        <w:jc w:val="both"/>
        <w:rPr>
          <w:rFonts w:ascii="David" w:hAnsi="David"/>
          <w:sz w:val="24"/>
          <w:szCs w:val="24"/>
          <w:rtl/>
        </w:rPr>
      </w:pPr>
      <w:r>
        <w:rPr>
          <w:rFonts w:ascii="David" w:hAnsi="David" w:hint="cs"/>
          <w:sz w:val="24"/>
          <w:szCs w:val="24"/>
          <w:rtl/>
        </w:rPr>
        <w:t xml:space="preserve">מדברים אלו נגזרת עמדתו של גורדון </w:t>
      </w:r>
      <w:r w:rsidR="006E13F0">
        <w:rPr>
          <w:rFonts w:ascii="David" w:hAnsi="David" w:hint="cs"/>
          <w:sz w:val="24"/>
          <w:szCs w:val="24"/>
          <w:rtl/>
        </w:rPr>
        <w:t xml:space="preserve">ולפיה </w:t>
      </w:r>
      <w:r>
        <w:rPr>
          <w:rFonts w:ascii="David" w:hAnsi="David" w:hint="cs"/>
          <w:sz w:val="24"/>
          <w:szCs w:val="24"/>
          <w:rtl/>
        </w:rPr>
        <w:t>עם ישראל והיהדות עוצבו בדמות הטבע</w:t>
      </w:r>
      <w:r w:rsidR="00166EE6">
        <w:rPr>
          <w:rFonts w:ascii="David" w:hAnsi="David" w:hint="cs"/>
          <w:sz w:val="24"/>
          <w:szCs w:val="24"/>
          <w:rtl/>
        </w:rPr>
        <w:t xml:space="preserve"> הארץ</w:t>
      </w:r>
      <w:r w:rsidR="002040D6">
        <w:rPr>
          <w:rFonts w:ascii="David" w:hAnsi="David" w:hint="cs"/>
          <w:sz w:val="24"/>
          <w:szCs w:val="24"/>
          <w:rtl/>
        </w:rPr>
        <w:t>-</w:t>
      </w:r>
      <w:r w:rsidR="006E13F0">
        <w:rPr>
          <w:rFonts w:ascii="David" w:hAnsi="David" w:hint="cs"/>
          <w:sz w:val="24"/>
          <w:szCs w:val="24"/>
          <w:rtl/>
        </w:rPr>
        <w:t>י</w:t>
      </w:r>
      <w:r w:rsidR="00166EE6">
        <w:rPr>
          <w:rFonts w:ascii="David" w:hAnsi="David" w:hint="cs"/>
          <w:sz w:val="24"/>
          <w:szCs w:val="24"/>
          <w:rtl/>
        </w:rPr>
        <w:t>שראלי</w:t>
      </w:r>
      <w:r w:rsidR="00DF4F73">
        <w:rPr>
          <w:rFonts w:ascii="David" w:hAnsi="David" w:hint="cs"/>
          <w:sz w:val="24"/>
          <w:szCs w:val="24"/>
          <w:rtl/>
        </w:rPr>
        <w:t>, ומכאן תביעתו</w:t>
      </w:r>
      <w:r>
        <w:rPr>
          <w:rFonts w:ascii="David" w:hAnsi="David" w:hint="cs"/>
          <w:sz w:val="24"/>
          <w:szCs w:val="24"/>
          <w:rtl/>
        </w:rPr>
        <w:t xml:space="preserve"> לגבש יחס מעודן </w:t>
      </w:r>
      <w:r w:rsidR="00A64999">
        <w:rPr>
          <w:rFonts w:ascii="David" w:hAnsi="David" w:hint="cs"/>
          <w:sz w:val="24"/>
          <w:szCs w:val="24"/>
          <w:rtl/>
        </w:rPr>
        <w:t>לטבע</w:t>
      </w:r>
      <w:r w:rsidR="00A47B85">
        <w:rPr>
          <w:rFonts w:ascii="David" w:hAnsi="David" w:hint="cs"/>
          <w:sz w:val="24"/>
          <w:szCs w:val="24"/>
          <w:rtl/>
        </w:rPr>
        <w:t xml:space="preserve"> ב</w:t>
      </w:r>
      <w:r w:rsidR="002040D6">
        <w:rPr>
          <w:rFonts w:ascii="David" w:hAnsi="David" w:hint="cs"/>
          <w:sz w:val="24"/>
          <w:szCs w:val="24"/>
          <w:rtl/>
        </w:rPr>
        <w:t xml:space="preserve">ארץ ישראל </w:t>
      </w:r>
      <w:r w:rsidR="00A47B85">
        <w:rPr>
          <w:rFonts w:ascii="David" w:hAnsi="David" w:hint="cs"/>
          <w:sz w:val="24"/>
          <w:szCs w:val="24"/>
          <w:rtl/>
        </w:rPr>
        <w:t>ו</w:t>
      </w:r>
      <w:r w:rsidR="00A64999">
        <w:rPr>
          <w:rFonts w:ascii="David" w:hAnsi="David" w:hint="cs"/>
          <w:sz w:val="24"/>
          <w:szCs w:val="24"/>
          <w:rtl/>
        </w:rPr>
        <w:t>בכלל</w:t>
      </w:r>
      <w:r w:rsidR="002040D6">
        <w:rPr>
          <w:rFonts w:ascii="David" w:hAnsi="David" w:hint="cs"/>
          <w:sz w:val="24"/>
          <w:szCs w:val="24"/>
          <w:rtl/>
        </w:rPr>
        <w:t>;</w:t>
      </w:r>
      <w:r w:rsidR="00A47B85">
        <w:rPr>
          <w:rFonts w:ascii="David" w:hAnsi="David" w:hint="cs"/>
          <w:sz w:val="24"/>
          <w:szCs w:val="24"/>
          <w:rtl/>
        </w:rPr>
        <w:t xml:space="preserve"> לא לנצלו</w:t>
      </w:r>
      <w:r>
        <w:rPr>
          <w:rFonts w:ascii="David" w:hAnsi="David" w:hint="cs"/>
          <w:sz w:val="24"/>
          <w:szCs w:val="24"/>
          <w:rtl/>
        </w:rPr>
        <w:t xml:space="preserve"> </w:t>
      </w:r>
      <w:r w:rsidR="002040D6">
        <w:rPr>
          <w:rFonts w:ascii="David" w:hAnsi="David" w:hint="cs"/>
          <w:sz w:val="24"/>
          <w:szCs w:val="24"/>
          <w:rtl/>
        </w:rPr>
        <w:t xml:space="preserve">"לשם הכסף" </w:t>
      </w:r>
      <w:r>
        <w:rPr>
          <w:rFonts w:ascii="David" w:hAnsi="David" w:hint="cs"/>
          <w:sz w:val="24"/>
          <w:szCs w:val="24"/>
          <w:rtl/>
        </w:rPr>
        <w:t>אלא לראות את משאביו ויערותיו</w:t>
      </w:r>
      <w:r w:rsidR="00A64999">
        <w:rPr>
          <w:rFonts w:ascii="David" w:hAnsi="David" w:hint="cs"/>
          <w:sz w:val="24"/>
          <w:szCs w:val="24"/>
          <w:rtl/>
        </w:rPr>
        <w:t xml:space="preserve"> </w:t>
      </w:r>
      <w:r w:rsidR="002040D6">
        <w:rPr>
          <w:rFonts w:ascii="David" w:hAnsi="David" w:hint="cs"/>
          <w:sz w:val="24"/>
          <w:szCs w:val="24"/>
          <w:rtl/>
        </w:rPr>
        <w:t xml:space="preserve">כ"שרטוטים </w:t>
      </w:r>
      <w:r>
        <w:rPr>
          <w:rFonts w:ascii="David" w:hAnsi="David" w:hint="cs"/>
          <w:sz w:val="24"/>
          <w:szCs w:val="24"/>
          <w:rtl/>
        </w:rPr>
        <w:t xml:space="preserve">של </w:t>
      </w:r>
      <w:r w:rsidR="002040D6">
        <w:rPr>
          <w:rFonts w:ascii="David" w:hAnsi="David" w:hint="cs"/>
          <w:sz w:val="24"/>
          <w:szCs w:val="24"/>
          <w:rtl/>
        </w:rPr>
        <w:t xml:space="preserve">אצילות" </w:t>
      </w:r>
      <w:r w:rsidR="00A64999">
        <w:rPr>
          <w:rFonts w:ascii="David" w:hAnsi="David" w:hint="cs"/>
          <w:sz w:val="24"/>
          <w:szCs w:val="24"/>
          <w:rtl/>
        </w:rPr>
        <w:t>(</w:t>
      </w:r>
      <w:r w:rsidR="002040D6">
        <w:rPr>
          <w:rFonts w:ascii="David" w:hAnsi="David" w:hint="cs"/>
          <w:sz w:val="24"/>
          <w:szCs w:val="24"/>
          <w:rtl/>
        </w:rPr>
        <w:t xml:space="preserve">מתוך </w:t>
      </w:r>
      <w:r w:rsidR="002040D6" w:rsidRPr="005F3B55">
        <w:rPr>
          <w:rFonts w:ascii="David" w:hAnsi="David" w:hint="eastAsia"/>
          <w:b/>
          <w:bCs/>
          <w:sz w:val="24"/>
          <w:szCs w:val="24"/>
          <w:rtl/>
        </w:rPr>
        <w:t>האדם</w:t>
      </w:r>
      <w:r w:rsidR="002040D6" w:rsidRPr="005F3B55">
        <w:rPr>
          <w:rFonts w:ascii="David" w:hAnsi="David"/>
          <w:b/>
          <w:bCs/>
          <w:sz w:val="24"/>
          <w:szCs w:val="24"/>
          <w:rtl/>
        </w:rPr>
        <w:t xml:space="preserve"> </w:t>
      </w:r>
      <w:r w:rsidR="00A64999" w:rsidRPr="005F3B55">
        <w:rPr>
          <w:rFonts w:ascii="David" w:hAnsi="David" w:hint="eastAsia"/>
          <w:b/>
          <w:bCs/>
          <w:sz w:val="24"/>
          <w:szCs w:val="24"/>
          <w:rtl/>
        </w:rPr>
        <w:t>והטבע</w:t>
      </w:r>
      <w:r w:rsidR="00A64999">
        <w:rPr>
          <w:rFonts w:ascii="David" w:hAnsi="David" w:hint="cs"/>
          <w:sz w:val="24"/>
          <w:szCs w:val="24"/>
          <w:rtl/>
        </w:rPr>
        <w:t>)</w:t>
      </w:r>
      <w:r>
        <w:rPr>
          <w:rFonts w:ascii="David" w:hAnsi="David" w:hint="cs"/>
          <w:sz w:val="24"/>
          <w:szCs w:val="24"/>
          <w:rtl/>
        </w:rPr>
        <w:t>. עם זאת, יש לבחון את מורכבות</w:t>
      </w:r>
      <w:r w:rsidR="00DF4F73">
        <w:rPr>
          <w:rFonts w:ascii="David" w:hAnsi="David" w:hint="cs"/>
          <w:sz w:val="24"/>
          <w:szCs w:val="24"/>
          <w:rtl/>
        </w:rPr>
        <w:t xml:space="preserve"> הגות</w:t>
      </w:r>
      <w:r w:rsidR="00A43A11">
        <w:rPr>
          <w:rFonts w:ascii="David" w:hAnsi="David" w:hint="cs"/>
          <w:sz w:val="24"/>
          <w:szCs w:val="24"/>
          <w:rtl/>
        </w:rPr>
        <w:t xml:space="preserve">ה של </w:t>
      </w:r>
      <w:r w:rsidR="00DF4F73">
        <w:rPr>
          <w:rFonts w:ascii="David" w:hAnsi="David" w:hint="cs"/>
          <w:sz w:val="24"/>
          <w:szCs w:val="24"/>
          <w:rtl/>
        </w:rPr>
        <w:t>גורדון</w:t>
      </w:r>
      <w:r w:rsidR="00A47B85">
        <w:rPr>
          <w:rFonts w:ascii="David" w:hAnsi="David" w:hint="cs"/>
          <w:sz w:val="24"/>
          <w:szCs w:val="24"/>
          <w:rtl/>
        </w:rPr>
        <w:t xml:space="preserve"> ו</w:t>
      </w:r>
      <w:r w:rsidR="00A43A11">
        <w:rPr>
          <w:rFonts w:ascii="David" w:hAnsi="David" w:hint="cs"/>
          <w:sz w:val="24"/>
          <w:szCs w:val="24"/>
          <w:rtl/>
        </w:rPr>
        <w:t xml:space="preserve">את </w:t>
      </w:r>
      <w:r w:rsidR="00A47B85">
        <w:rPr>
          <w:rFonts w:ascii="David" w:hAnsi="David" w:hint="cs"/>
          <w:sz w:val="24"/>
          <w:szCs w:val="24"/>
          <w:rtl/>
        </w:rPr>
        <w:t>השלכותיה</w:t>
      </w:r>
      <w:r>
        <w:rPr>
          <w:rFonts w:ascii="David" w:hAnsi="David" w:hint="cs"/>
          <w:sz w:val="24"/>
          <w:szCs w:val="24"/>
          <w:rtl/>
        </w:rPr>
        <w:t xml:space="preserve">, דווקא לאור שמחתו בפיתוח הטכנולוגי של ארץ ישראל </w:t>
      </w:r>
      <w:r w:rsidR="00A43A11">
        <w:rPr>
          <w:rFonts w:ascii="David" w:hAnsi="David" w:hint="cs"/>
          <w:sz w:val="24"/>
          <w:szCs w:val="24"/>
          <w:rtl/>
        </w:rPr>
        <w:t>ב</w:t>
      </w:r>
      <w:r w:rsidR="00A47B85">
        <w:rPr>
          <w:rFonts w:ascii="David" w:hAnsi="David" w:hint="cs"/>
          <w:sz w:val="24"/>
          <w:szCs w:val="24"/>
          <w:rtl/>
        </w:rPr>
        <w:t>ידי התנועה הציונית</w:t>
      </w:r>
      <w:r w:rsidR="00A43A11">
        <w:rPr>
          <w:rFonts w:ascii="David" w:hAnsi="David" w:hint="cs"/>
          <w:sz w:val="24"/>
          <w:szCs w:val="24"/>
          <w:rtl/>
        </w:rPr>
        <w:t xml:space="preserve">, למשל - </w:t>
      </w:r>
      <w:r w:rsidR="00A64999">
        <w:rPr>
          <w:rFonts w:ascii="David" w:hAnsi="David" w:hint="cs"/>
          <w:sz w:val="24"/>
          <w:szCs w:val="24"/>
          <w:rtl/>
        </w:rPr>
        <w:t xml:space="preserve">שמחתו </w:t>
      </w:r>
      <w:r w:rsidR="00A47B85">
        <w:rPr>
          <w:rFonts w:ascii="David" w:hAnsi="David" w:hint="cs"/>
          <w:sz w:val="24"/>
          <w:szCs w:val="24"/>
          <w:rtl/>
        </w:rPr>
        <w:t xml:space="preserve">בערוב ימיו </w:t>
      </w:r>
      <w:r w:rsidR="00A43A11">
        <w:rPr>
          <w:rFonts w:ascii="David" w:hAnsi="David" w:hint="cs"/>
          <w:sz w:val="24"/>
          <w:szCs w:val="24"/>
          <w:rtl/>
        </w:rPr>
        <w:t xml:space="preserve">על </w:t>
      </w:r>
      <w:r>
        <w:rPr>
          <w:rFonts w:ascii="David" w:hAnsi="David" w:hint="cs"/>
          <w:sz w:val="24"/>
          <w:szCs w:val="24"/>
          <w:rtl/>
        </w:rPr>
        <w:t>הקמת תחנת הכ</w:t>
      </w:r>
      <w:r w:rsidR="00617BA3">
        <w:rPr>
          <w:rFonts w:ascii="David" w:hAnsi="David" w:hint="cs"/>
          <w:sz w:val="24"/>
          <w:szCs w:val="24"/>
          <w:rtl/>
        </w:rPr>
        <w:t>ו</w:t>
      </w:r>
      <w:r>
        <w:rPr>
          <w:rFonts w:ascii="David" w:hAnsi="David" w:hint="cs"/>
          <w:sz w:val="24"/>
          <w:szCs w:val="24"/>
          <w:rtl/>
        </w:rPr>
        <w:t>ח הראשונה בנהר</w:t>
      </w:r>
      <w:r w:rsidR="00617BA3">
        <w:rPr>
          <w:rFonts w:ascii="David" w:hAnsi="David" w:hint="cs"/>
          <w:sz w:val="24"/>
          <w:szCs w:val="24"/>
          <w:rtl/>
        </w:rPr>
        <w:t>י</w:t>
      </w:r>
      <w:r>
        <w:rPr>
          <w:rFonts w:ascii="David" w:hAnsi="David" w:hint="cs"/>
          <w:sz w:val="24"/>
          <w:szCs w:val="24"/>
          <w:rtl/>
        </w:rPr>
        <w:t xml:space="preserve">ים. </w:t>
      </w:r>
    </w:p>
    <w:p w14:paraId="7D583B78" w14:textId="77777777" w:rsidR="00A432B7" w:rsidRPr="00E91C66" w:rsidRDefault="00A432B7" w:rsidP="005F3B55">
      <w:pPr>
        <w:pStyle w:val="2"/>
        <w:ind w:firstLine="0"/>
        <w:jc w:val="both"/>
        <w:rPr>
          <w:rFonts w:ascii="David" w:hAnsi="David"/>
          <w:sz w:val="24"/>
          <w:szCs w:val="24"/>
          <w:rtl/>
        </w:rPr>
      </w:pPr>
    </w:p>
    <w:p w14:paraId="3CEE7211" w14:textId="77777777" w:rsidR="005B6348" w:rsidRPr="00E91C66" w:rsidRDefault="005B6348" w:rsidP="005F3B55">
      <w:pPr>
        <w:pStyle w:val="2"/>
        <w:ind w:left="26" w:right="284" w:firstLine="0"/>
        <w:jc w:val="both"/>
        <w:rPr>
          <w:rFonts w:ascii="David" w:hAnsi="David"/>
          <w:sz w:val="24"/>
          <w:szCs w:val="24"/>
        </w:rPr>
      </w:pPr>
    </w:p>
    <w:sectPr w:rsidR="005B6348" w:rsidRPr="00E91C66" w:rsidSect="00276EC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447E" w14:textId="77777777" w:rsidR="00630C17" w:rsidRDefault="00630C17" w:rsidP="00335E9F">
      <w:pPr>
        <w:spacing w:after="0" w:line="240" w:lineRule="auto"/>
      </w:pPr>
      <w:r>
        <w:separator/>
      </w:r>
    </w:p>
  </w:endnote>
  <w:endnote w:type="continuationSeparator" w:id="0">
    <w:p w14:paraId="6E8CC6A9" w14:textId="77777777" w:rsidR="00630C17" w:rsidRDefault="00630C17" w:rsidP="0033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DC970" w14:textId="77777777" w:rsidR="00630C17" w:rsidRDefault="00630C17" w:rsidP="00335E9F">
      <w:pPr>
        <w:spacing w:after="0" w:line="240" w:lineRule="auto"/>
      </w:pPr>
      <w:r>
        <w:separator/>
      </w:r>
    </w:p>
  </w:footnote>
  <w:footnote w:type="continuationSeparator" w:id="0">
    <w:p w14:paraId="76D2A547" w14:textId="77777777" w:rsidR="00630C17" w:rsidRDefault="00630C17" w:rsidP="00335E9F">
      <w:pPr>
        <w:spacing w:after="0" w:line="240" w:lineRule="auto"/>
      </w:pPr>
      <w:r>
        <w:continuationSeparator/>
      </w:r>
    </w:p>
  </w:footnote>
  <w:footnote w:id="1">
    <w:p w14:paraId="0FF9B2A3" w14:textId="29E506A6" w:rsidR="00B04670" w:rsidRPr="00633B98" w:rsidRDefault="00B04670" w:rsidP="00633B98">
      <w:pPr>
        <w:spacing w:line="240" w:lineRule="auto"/>
        <w:jc w:val="both"/>
        <w:rPr>
          <w:rFonts w:ascii="David" w:hAnsi="David" w:cs="David"/>
          <w:sz w:val="20"/>
          <w:szCs w:val="20"/>
          <w:rtl/>
        </w:rPr>
      </w:pPr>
      <w:r w:rsidRPr="00633B98">
        <w:rPr>
          <w:rStyle w:val="a7"/>
          <w:sz w:val="20"/>
          <w:szCs w:val="20"/>
          <w:rtl/>
        </w:rPr>
        <w:sym w:font="Symbol" w:char="F02A"/>
      </w:r>
      <w:r w:rsidRPr="00633B98">
        <w:rPr>
          <w:sz w:val="20"/>
          <w:szCs w:val="20"/>
          <w:rtl/>
        </w:rPr>
        <w:t xml:space="preserve"> </w:t>
      </w:r>
      <w:r w:rsidRPr="00633B98">
        <w:rPr>
          <w:rFonts w:ascii="David" w:hAnsi="David" w:cs="David"/>
          <w:sz w:val="20"/>
          <w:szCs w:val="20"/>
          <w:rtl/>
        </w:rPr>
        <w:t>המחקר בוצע במחלקה לדתות באוניברסיטת סטנפורד (</w:t>
      </w:r>
      <w:r w:rsidRPr="00633B98">
        <w:rPr>
          <w:rFonts w:ascii="David" w:hAnsi="David" w:cs="David" w:hint="cs"/>
          <w:sz w:val="20"/>
          <w:szCs w:val="20"/>
          <w:rtl/>
        </w:rPr>
        <w:t xml:space="preserve">בעת כתיבת </w:t>
      </w:r>
      <w:r w:rsidRPr="00633B98">
        <w:rPr>
          <w:rFonts w:ascii="David" w:hAnsi="David" w:cs="David"/>
          <w:sz w:val="20"/>
          <w:szCs w:val="20"/>
          <w:rtl/>
        </w:rPr>
        <w:t>עבודת גמר לשם קבלת תואר דוקטור)</w:t>
      </w:r>
      <w:r w:rsidRPr="00633B98">
        <w:rPr>
          <w:rFonts w:ascii="David" w:hAnsi="David" w:cs="David" w:hint="cs"/>
          <w:sz w:val="20"/>
          <w:szCs w:val="20"/>
          <w:rtl/>
        </w:rPr>
        <w:t xml:space="preserve"> וב</w:t>
      </w:r>
      <w:r w:rsidRPr="00633B98">
        <w:rPr>
          <w:rFonts w:ascii="David" w:hAnsi="David" w:cs="David"/>
          <w:sz w:val="20"/>
          <w:szCs w:val="20"/>
          <w:rtl/>
        </w:rPr>
        <w:t>מכון שכטר למדעי היהדות (</w:t>
      </w:r>
      <w:r w:rsidRPr="00633B98">
        <w:rPr>
          <w:rFonts w:ascii="David" w:hAnsi="David" w:cs="David" w:hint="cs"/>
          <w:sz w:val="20"/>
          <w:szCs w:val="20"/>
          <w:rtl/>
        </w:rPr>
        <w:t xml:space="preserve">בעת </w:t>
      </w:r>
      <w:r w:rsidRPr="00633B98">
        <w:rPr>
          <w:rFonts w:ascii="David" w:hAnsi="David" w:cs="David"/>
          <w:sz w:val="20"/>
          <w:szCs w:val="20"/>
          <w:rtl/>
        </w:rPr>
        <w:t xml:space="preserve">כתיבת הספר: </w:t>
      </w:r>
      <w:r w:rsidRPr="00633B98">
        <w:rPr>
          <w:rFonts w:ascii="David" w:hAnsi="David" w:cs="David"/>
          <w:b/>
          <w:bCs/>
          <w:sz w:val="20"/>
          <w:szCs w:val="20"/>
          <w:rtl/>
        </w:rPr>
        <w:t>חיים חדשים: דת, אימהות ואהבה עליונה בהגותו של אהרן דוד גורדון</w:t>
      </w:r>
      <w:r w:rsidRPr="00633B98">
        <w:rPr>
          <w:rFonts w:ascii="David" w:hAnsi="David" w:cs="David"/>
          <w:sz w:val="20"/>
          <w:szCs w:val="20"/>
          <w:rtl/>
        </w:rPr>
        <w:t xml:space="preserve">, </w:t>
      </w:r>
      <w:r w:rsidR="009E4CA1" w:rsidRPr="00633B98">
        <w:rPr>
          <w:rFonts w:ascii="David" w:hAnsi="David" w:cs="David" w:hint="cs"/>
          <w:sz w:val="20"/>
          <w:szCs w:val="20"/>
          <w:rtl/>
        </w:rPr>
        <w:t xml:space="preserve">ירושלים: </w:t>
      </w:r>
      <w:r w:rsidRPr="00633B98">
        <w:rPr>
          <w:rFonts w:ascii="David" w:hAnsi="David" w:cs="David"/>
          <w:sz w:val="20"/>
          <w:szCs w:val="20"/>
          <w:rtl/>
        </w:rPr>
        <w:t>כרמל</w:t>
      </w:r>
      <w:r w:rsidRPr="00633B98">
        <w:rPr>
          <w:rFonts w:ascii="David" w:hAnsi="David" w:cs="David" w:hint="cs"/>
          <w:sz w:val="20"/>
          <w:szCs w:val="20"/>
          <w:rtl/>
        </w:rPr>
        <w:t>,</w:t>
      </w:r>
      <w:r w:rsidRPr="00633B98">
        <w:rPr>
          <w:rFonts w:ascii="David" w:hAnsi="David" w:cs="David"/>
          <w:sz w:val="20"/>
          <w:szCs w:val="20"/>
          <w:rtl/>
        </w:rPr>
        <w:t xml:space="preserve"> 2007).</w:t>
      </w:r>
    </w:p>
    <w:p w14:paraId="7946D10E" w14:textId="77777777" w:rsidR="00B04670" w:rsidRPr="00633B98" w:rsidRDefault="00B04670">
      <w:pPr>
        <w:pStyle w:val="a3"/>
        <w:rPr>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74"/>
    <w:rsid w:val="00166EE6"/>
    <w:rsid w:val="00174BAC"/>
    <w:rsid w:val="00177C6D"/>
    <w:rsid w:val="001809D1"/>
    <w:rsid w:val="001F7474"/>
    <w:rsid w:val="002040D6"/>
    <w:rsid w:val="00220636"/>
    <w:rsid w:val="00222064"/>
    <w:rsid w:val="00233065"/>
    <w:rsid w:val="00276EC4"/>
    <w:rsid w:val="0031413C"/>
    <w:rsid w:val="00335E9F"/>
    <w:rsid w:val="003B4AEC"/>
    <w:rsid w:val="00435E01"/>
    <w:rsid w:val="004D3C57"/>
    <w:rsid w:val="004E6AAF"/>
    <w:rsid w:val="004E7DC3"/>
    <w:rsid w:val="005B6348"/>
    <w:rsid w:val="005F2877"/>
    <w:rsid w:val="005F3B55"/>
    <w:rsid w:val="00617BA3"/>
    <w:rsid w:val="00630C17"/>
    <w:rsid w:val="00633B98"/>
    <w:rsid w:val="006C05B9"/>
    <w:rsid w:val="006E13F0"/>
    <w:rsid w:val="0075750B"/>
    <w:rsid w:val="00797BAA"/>
    <w:rsid w:val="00891842"/>
    <w:rsid w:val="008B366B"/>
    <w:rsid w:val="008B571D"/>
    <w:rsid w:val="00946FE6"/>
    <w:rsid w:val="009A4C93"/>
    <w:rsid w:val="009E4CA1"/>
    <w:rsid w:val="00A432B7"/>
    <w:rsid w:val="00A43A11"/>
    <w:rsid w:val="00A47B85"/>
    <w:rsid w:val="00A64999"/>
    <w:rsid w:val="00B04670"/>
    <w:rsid w:val="00B66759"/>
    <w:rsid w:val="00C36A1A"/>
    <w:rsid w:val="00C62A1E"/>
    <w:rsid w:val="00C62DE4"/>
    <w:rsid w:val="00C66498"/>
    <w:rsid w:val="00C87BE4"/>
    <w:rsid w:val="00CB1794"/>
    <w:rsid w:val="00D10984"/>
    <w:rsid w:val="00D24690"/>
    <w:rsid w:val="00D95972"/>
    <w:rsid w:val="00DF4F73"/>
    <w:rsid w:val="00E91C66"/>
    <w:rsid w:val="00EF64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5F96"/>
  <w15:chartTrackingRefBased/>
  <w15:docId w15:val="{1ECEF992-2956-4DC0-B806-76E04F74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F7474"/>
    <w:rPr>
      <w:color w:val="0563C1" w:themeColor="hyperlink"/>
      <w:u w:val="single"/>
    </w:rPr>
  </w:style>
  <w:style w:type="paragraph" w:styleId="a3">
    <w:name w:val="footnote text"/>
    <w:basedOn w:val="a"/>
    <w:link w:val="a4"/>
    <w:semiHidden/>
    <w:rsid w:val="005B6348"/>
    <w:pPr>
      <w:spacing w:after="0" w:line="360" w:lineRule="auto"/>
    </w:pPr>
    <w:rPr>
      <w:rFonts w:ascii="Times New Roman" w:eastAsia="Times New Roman" w:hAnsi="Times New Roman" w:cs="David"/>
      <w:noProof/>
      <w:sz w:val="20"/>
      <w:szCs w:val="28"/>
      <w:lang w:eastAsia="he-IL"/>
    </w:rPr>
  </w:style>
  <w:style w:type="character" w:customStyle="1" w:styleId="a4">
    <w:name w:val="טקסט הערת שוליים תו"/>
    <w:basedOn w:val="a0"/>
    <w:link w:val="a3"/>
    <w:semiHidden/>
    <w:rsid w:val="005B6348"/>
    <w:rPr>
      <w:rFonts w:ascii="Times New Roman" w:eastAsia="Times New Roman" w:hAnsi="Times New Roman" w:cs="David"/>
      <w:noProof/>
      <w:sz w:val="20"/>
      <w:szCs w:val="28"/>
      <w:lang w:eastAsia="he-IL"/>
    </w:rPr>
  </w:style>
  <w:style w:type="paragraph" w:styleId="a5">
    <w:name w:val="Body Text Indent"/>
    <w:basedOn w:val="a"/>
    <w:link w:val="a6"/>
    <w:uiPriority w:val="99"/>
    <w:semiHidden/>
    <w:unhideWhenUsed/>
    <w:rsid w:val="005B6348"/>
    <w:pPr>
      <w:spacing w:after="120"/>
      <w:ind w:left="283"/>
    </w:pPr>
  </w:style>
  <w:style w:type="character" w:customStyle="1" w:styleId="a6">
    <w:name w:val="כניסה בגוף טקסט תו"/>
    <w:basedOn w:val="a0"/>
    <w:link w:val="a5"/>
    <w:uiPriority w:val="99"/>
    <w:semiHidden/>
    <w:rsid w:val="005B6348"/>
  </w:style>
  <w:style w:type="paragraph" w:styleId="2">
    <w:name w:val="Body Text First Indent 2"/>
    <w:basedOn w:val="a5"/>
    <w:link w:val="20"/>
    <w:rsid w:val="005B6348"/>
    <w:pPr>
      <w:spacing w:line="360" w:lineRule="auto"/>
      <w:ind w:firstLine="210"/>
    </w:pPr>
    <w:rPr>
      <w:rFonts w:ascii="Times New Roman" w:eastAsia="Times New Roman" w:hAnsi="Times New Roman" w:cs="David"/>
      <w:noProof/>
      <w:sz w:val="20"/>
      <w:szCs w:val="28"/>
      <w:lang w:eastAsia="he-IL"/>
    </w:rPr>
  </w:style>
  <w:style w:type="character" w:customStyle="1" w:styleId="20">
    <w:name w:val="כניסת שורה ראשונה בגוף טקסט 2 תו"/>
    <w:basedOn w:val="a6"/>
    <w:link w:val="2"/>
    <w:rsid w:val="005B6348"/>
    <w:rPr>
      <w:rFonts w:ascii="Times New Roman" w:eastAsia="Times New Roman" w:hAnsi="Times New Roman" w:cs="David"/>
      <w:noProof/>
      <w:sz w:val="20"/>
      <w:szCs w:val="28"/>
      <w:lang w:eastAsia="he-IL"/>
    </w:rPr>
  </w:style>
  <w:style w:type="paragraph" w:styleId="21">
    <w:name w:val="Body Text Indent 2"/>
    <w:basedOn w:val="a"/>
    <w:link w:val="22"/>
    <w:rsid w:val="005B6348"/>
    <w:pPr>
      <w:spacing w:after="120" w:line="480" w:lineRule="auto"/>
      <w:ind w:left="283"/>
    </w:pPr>
    <w:rPr>
      <w:rFonts w:ascii="Times New Roman" w:eastAsia="Times New Roman" w:hAnsi="Times New Roman" w:cs="Times New Roman"/>
      <w:sz w:val="24"/>
      <w:szCs w:val="24"/>
    </w:rPr>
  </w:style>
  <w:style w:type="character" w:customStyle="1" w:styleId="22">
    <w:name w:val="כניסה בגוף טקסט 2 תו"/>
    <w:basedOn w:val="a0"/>
    <w:link w:val="21"/>
    <w:rsid w:val="005B6348"/>
    <w:rPr>
      <w:rFonts w:ascii="Times New Roman" w:eastAsia="Times New Roman" w:hAnsi="Times New Roman" w:cs="Times New Roman"/>
      <w:sz w:val="24"/>
      <w:szCs w:val="24"/>
    </w:rPr>
  </w:style>
  <w:style w:type="character" w:styleId="a7">
    <w:name w:val="footnote reference"/>
    <w:basedOn w:val="a0"/>
    <w:semiHidden/>
    <w:rsid w:val="00335E9F"/>
    <w:rPr>
      <w:vertAlign w:val="superscript"/>
    </w:rPr>
  </w:style>
  <w:style w:type="paragraph" w:styleId="a8">
    <w:name w:val="Balloon Text"/>
    <w:basedOn w:val="a"/>
    <w:link w:val="a9"/>
    <w:uiPriority w:val="99"/>
    <w:semiHidden/>
    <w:unhideWhenUsed/>
    <w:rsid w:val="00B04670"/>
    <w:pPr>
      <w:spacing w:after="0" w:line="240" w:lineRule="auto"/>
    </w:pPr>
    <w:rPr>
      <w:rFonts w:cs="Tahoma"/>
      <w:sz w:val="18"/>
      <w:szCs w:val="18"/>
    </w:rPr>
  </w:style>
  <w:style w:type="character" w:customStyle="1" w:styleId="a9">
    <w:name w:val="טקסט בלונים תו"/>
    <w:basedOn w:val="a0"/>
    <w:link w:val="a8"/>
    <w:uiPriority w:val="99"/>
    <w:semiHidden/>
    <w:rsid w:val="00B04670"/>
    <w:rPr>
      <w:rFonts w:cs="Tahoma"/>
      <w:sz w:val="18"/>
      <w:szCs w:val="18"/>
    </w:rPr>
  </w:style>
  <w:style w:type="character" w:styleId="aa">
    <w:name w:val="annotation reference"/>
    <w:basedOn w:val="a0"/>
    <w:uiPriority w:val="99"/>
    <w:semiHidden/>
    <w:unhideWhenUsed/>
    <w:rsid w:val="004E7DC3"/>
    <w:rPr>
      <w:sz w:val="16"/>
      <w:szCs w:val="16"/>
    </w:rPr>
  </w:style>
  <w:style w:type="paragraph" w:styleId="ab">
    <w:name w:val="annotation text"/>
    <w:basedOn w:val="a"/>
    <w:link w:val="ac"/>
    <w:uiPriority w:val="99"/>
    <w:semiHidden/>
    <w:unhideWhenUsed/>
    <w:rsid w:val="004E7DC3"/>
    <w:pPr>
      <w:spacing w:line="240" w:lineRule="auto"/>
    </w:pPr>
    <w:rPr>
      <w:sz w:val="20"/>
      <w:szCs w:val="20"/>
    </w:rPr>
  </w:style>
  <w:style w:type="character" w:customStyle="1" w:styleId="ac">
    <w:name w:val="טקסט הערה תו"/>
    <w:basedOn w:val="a0"/>
    <w:link w:val="ab"/>
    <w:uiPriority w:val="99"/>
    <w:semiHidden/>
    <w:rsid w:val="004E7DC3"/>
    <w:rPr>
      <w:sz w:val="20"/>
      <w:szCs w:val="20"/>
    </w:rPr>
  </w:style>
  <w:style w:type="paragraph" w:styleId="ad">
    <w:name w:val="annotation subject"/>
    <w:basedOn w:val="ab"/>
    <w:next w:val="ab"/>
    <w:link w:val="ae"/>
    <w:uiPriority w:val="99"/>
    <w:semiHidden/>
    <w:unhideWhenUsed/>
    <w:rsid w:val="004E7DC3"/>
    <w:rPr>
      <w:b/>
      <w:bCs/>
    </w:rPr>
  </w:style>
  <w:style w:type="character" w:customStyle="1" w:styleId="ae">
    <w:name w:val="נושא הערה תו"/>
    <w:basedOn w:val="ac"/>
    <w:link w:val="ad"/>
    <w:uiPriority w:val="99"/>
    <w:semiHidden/>
    <w:rsid w:val="004E7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natramon@schechter.ac.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F31A-875F-4DC2-9628-D371CFCE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2221</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9</cp:revision>
  <dcterms:created xsi:type="dcterms:W3CDTF">2017-11-20T03:40:00Z</dcterms:created>
  <dcterms:modified xsi:type="dcterms:W3CDTF">2017-11-26T07:18:00Z</dcterms:modified>
</cp:coreProperties>
</file>